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34D0" w:rsidRPr="008534D0" w:rsidRDefault="008534D0" w:rsidP="008534D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534D0">
        <w:rPr>
          <w:rFonts w:ascii="Times New Roman" w:hAnsi="Times New Roman" w:cs="Times New Roman"/>
          <w:b/>
          <w:bCs/>
          <w:sz w:val="28"/>
          <w:szCs w:val="28"/>
        </w:rPr>
        <w:t>Меры по профилактике коррупции</w:t>
      </w:r>
    </w:p>
    <w:p w:rsidR="008534D0" w:rsidRPr="008534D0" w:rsidRDefault="008534D0" w:rsidP="008534D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34D0">
        <w:rPr>
          <w:rFonts w:ascii="Times New Roman" w:hAnsi="Times New Roman" w:cs="Times New Roman"/>
          <w:bCs/>
          <w:sz w:val="28"/>
          <w:szCs w:val="28"/>
        </w:rPr>
        <w:t>Профилактика коррупции осуществляется путем применения следующих основных мер:</w:t>
      </w:r>
    </w:p>
    <w:p w:rsidR="008534D0" w:rsidRPr="008534D0" w:rsidRDefault="008534D0" w:rsidP="008534D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34D0">
        <w:rPr>
          <w:rFonts w:ascii="Times New Roman" w:hAnsi="Times New Roman" w:cs="Times New Roman"/>
          <w:bCs/>
          <w:sz w:val="28"/>
          <w:szCs w:val="28"/>
        </w:rPr>
        <w:t>1) формирование в обществе нетерпимости к коррупционному поведению;</w:t>
      </w:r>
    </w:p>
    <w:p w:rsidR="008534D0" w:rsidRPr="008534D0" w:rsidRDefault="008534D0" w:rsidP="008534D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34D0">
        <w:rPr>
          <w:rFonts w:ascii="Times New Roman" w:hAnsi="Times New Roman" w:cs="Times New Roman"/>
          <w:bCs/>
          <w:sz w:val="28"/>
          <w:szCs w:val="28"/>
        </w:rPr>
        <w:t>2) </w:t>
      </w:r>
      <w:hyperlink r:id="rId4" w:history="1">
        <w:r w:rsidRPr="008534D0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</w:rPr>
          <w:t>антикоррупционная экспертиза</w:t>
        </w:r>
      </w:hyperlink>
      <w:r w:rsidRPr="008534D0">
        <w:rPr>
          <w:rFonts w:ascii="Times New Roman" w:hAnsi="Times New Roman" w:cs="Times New Roman"/>
          <w:bCs/>
          <w:sz w:val="28"/>
          <w:szCs w:val="28"/>
        </w:rPr>
        <w:t> правовых актов и их проектов;</w:t>
      </w:r>
    </w:p>
    <w:p w:rsidR="008534D0" w:rsidRPr="008534D0" w:rsidRDefault="008534D0" w:rsidP="008534D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34D0">
        <w:rPr>
          <w:rFonts w:ascii="Times New Roman" w:hAnsi="Times New Roman" w:cs="Times New Roman"/>
          <w:bCs/>
          <w:sz w:val="28"/>
          <w:szCs w:val="28"/>
        </w:rPr>
        <w:t>2.1) </w:t>
      </w:r>
      <w:hyperlink r:id="rId5" w:anchor="dst100002" w:history="1">
        <w:r w:rsidRPr="008534D0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</w:rPr>
          <w:t>рассмотрение</w:t>
        </w:r>
      </w:hyperlink>
      <w:r w:rsidRPr="008534D0">
        <w:rPr>
          <w:rFonts w:ascii="Times New Roman" w:hAnsi="Times New Roman" w:cs="Times New Roman"/>
          <w:bCs/>
          <w:sz w:val="28"/>
          <w:szCs w:val="28"/>
        </w:rPr>
        <w:t> в федеральных органах государственной власти, органах государственной власти субъектов Российской Федерации, органах местного самоуправления, других органах, организациях, наделенных федеральным законом отдельными государственными или иными публичными полномочиями, не реже одного раза в квартал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указанных органов, организаций и их должностных лиц в целях выработки и принятия мер по предупреждению и устранению причин выявленных нарушений;</w:t>
      </w:r>
    </w:p>
    <w:p w:rsidR="008534D0" w:rsidRPr="008534D0" w:rsidRDefault="008534D0" w:rsidP="008534D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34D0">
        <w:rPr>
          <w:rFonts w:ascii="Times New Roman" w:hAnsi="Times New Roman" w:cs="Times New Roman"/>
          <w:bCs/>
          <w:sz w:val="28"/>
          <w:szCs w:val="28"/>
        </w:rPr>
        <w:t>3) предъявление в установленном </w:t>
      </w:r>
      <w:hyperlink r:id="rId6" w:history="1">
        <w:r w:rsidRPr="008534D0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</w:rPr>
          <w:t>законом</w:t>
        </w:r>
      </w:hyperlink>
      <w:r w:rsidRPr="008534D0">
        <w:rPr>
          <w:rFonts w:ascii="Times New Roman" w:hAnsi="Times New Roman" w:cs="Times New Roman"/>
          <w:bCs/>
          <w:sz w:val="28"/>
          <w:szCs w:val="28"/>
        </w:rPr>
        <w:t> порядке квалификационных требований к гражданам, претендующим на замещение государственных или муниципальных должностей и должностей государственной или муниципальной службы, а также проверка в установленном </w:t>
      </w:r>
      <w:hyperlink r:id="rId7" w:history="1">
        <w:r w:rsidRPr="008534D0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</w:rPr>
          <w:t>порядке</w:t>
        </w:r>
      </w:hyperlink>
      <w:r w:rsidRPr="008534D0">
        <w:rPr>
          <w:rFonts w:ascii="Times New Roman" w:hAnsi="Times New Roman" w:cs="Times New Roman"/>
          <w:bCs/>
          <w:sz w:val="28"/>
          <w:szCs w:val="28"/>
        </w:rPr>
        <w:t> сведений, представляемых указанными гражданами;</w:t>
      </w:r>
    </w:p>
    <w:p w:rsidR="008534D0" w:rsidRPr="008534D0" w:rsidRDefault="008534D0" w:rsidP="008534D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34D0">
        <w:rPr>
          <w:rFonts w:ascii="Times New Roman" w:hAnsi="Times New Roman" w:cs="Times New Roman"/>
          <w:bCs/>
          <w:sz w:val="28"/>
          <w:szCs w:val="28"/>
        </w:rPr>
        <w:t>4) установление в качестве основания для освобождения от замещаемой должности и (или) увольнения лица, замещающего должность государственной или муниципальной службы, включенную в </w:t>
      </w:r>
      <w:hyperlink r:id="rId8" w:history="1">
        <w:r w:rsidRPr="008534D0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</w:rPr>
          <w:t>перечень</w:t>
        </w:r>
      </w:hyperlink>
      <w:r w:rsidRPr="008534D0">
        <w:rPr>
          <w:rFonts w:ascii="Times New Roman" w:hAnsi="Times New Roman" w:cs="Times New Roman"/>
          <w:bCs/>
          <w:sz w:val="28"/>
          <w:szCs w:val="28"/>
        </w:rPr>
        <w:t>, установленный нормативными правовыми актами Российской Федерации,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сведений, представления заведомо неполных сведений, за исключением случаев, установленных федеральными </w:t>
      </w:r>
      <w:hyperlink r:id="rId9" w:history="1">
        <w:r w:rsidRPr="008534D0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</w:rPr>
          <w:t>законами</w:t>
        </w:r>
      </w:hyperlink>
      <w:r w:rsidRPr="008534D0">
        <w:rPr>
          <w:rFonts w:ascii="Times New Roman" w:hAnsi="Times New Roman" w:cs="Times New Roman"/>
          <w:bCs/>
          <w:sz w:val="28"/>
          <w:szCs w:val="28"/>
        </w:rPr>
        <w:t>, либо представления заведомо недостоверных сведений о своих доходах, расходах, имуществе и обязательствах имущественного характера, а также представления заведомо ложных сведений о доходах, расходах, об имуществе и обязательствах имущественного характера своих супруги (супруга) и несовершеннолетних детей;</w:t>
      </w:r>
    </w:p>
    <w:p w:rsidR="008534D0" w:rsidRPr="008534D0" w:rsidRDefault="008534D0" w:rsidP="008534D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34D0">
        <w:rPr>
          <w:rFonts w:ascii="Times New Roman" w:hAnsi="Times New Roman" w:cs="Times New Roman"/>
          <w:bCs/>
          <w:sz w:val="28"/>
          <w:szCs w:val="28"/>
        </w:rPr>
        <w:t>5) внедрение в практику кадровой работы федеральных органов государственной власти, органов государственной власти субъектов Российской Федерации, органов местного самоуправления правила, в соответствии с которым длительное,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должность, присвоении ему воинского или специального звания, классного чина, дипломатического ранга или при его поощрении;</w:t>
      </w:r>
    </w:p>
    <w:p w:rsidR="008534D0" w:rsidRPr="008534D0" w:rsidRDefault="008534D0" w:rsidP="008534D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34D0">
        <w:rPr>
          <w:rFonts w:ascii="Times New Roman" w:hAnsi="Times New Roman" w:cs="Times New Roman"/>
          <w:bCs/>
          <w:sz w:val="28"/>
          <w:szCs w:val="28"/>
        </w:rPr>
        <w:lastRenderedPageBreak/>
        <w:t>6) развитие институтов общественного и парламентского контроля за соблюдением законодательства Российской Федерации о противодействии коррупции.</w:t>
      </w:r>
    </w:p>
    <w:p w:rsidR="00FF299D" w:rsidRPr="006D17F3" w:rsidRDefault="00FF299D" w:rsidP="00FF299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подготовлена прокуратурой Сосновского района Нижегородской области.</w:t>
      </w:r>
    </w:p>
    <w:p w:rsidR="00A233C2" w:rsidRDefault="00A233C2">
      <w:bookmarkStart w:id="0" w:name="_GoBack"/>
      <w:bookmarkEnd w:id="0"/>
    </w:p>
    <w:sectPr w:rsidR="00A23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17F3"/>
    <w:rsid w:val="001271AB"/>
    <w:rsid w:val="002F05D2"/>
    <w:rsid w:val="002F517C"/>
    <w:rsid w:val="00323581"/>
    <w:rsid w:val="004029C5"/>
    <w:rsid w:val="006D17F3"/>
    <w:rsid w:val="00770941"/>
    <w:rsid w:val="008534D0"/>
    <w:rsid w:val="0098619F"/>
    <w:rsid w:val="00A229E5"/>
    <w:rsid w:val="00A233C2"/>
    <w:rsid w:val="00BC4A9C"/>
    <w:rsid w:val="00C94D5A"/>
    <w:rsid w:val="00DE2F99"/>
    <w:rsid w:val="00F67C17"/>
    <w:rsid w:val="00FC50BD"/>
    <w:rsid w:val="00FF2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FE0815-DFE3-424F-BB53-984717F78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4A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60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4845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472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48894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64291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7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3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44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1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864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70982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7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2552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253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45117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44665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77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36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1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65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16941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1153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73577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47445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38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2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09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50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4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4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2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23634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37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4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3152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658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6709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31567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17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4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07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06492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501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242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6354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22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72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60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12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81300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609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4231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30773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29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50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4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633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79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893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440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8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1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2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59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8741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9988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006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67061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89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9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41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16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5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128983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consultant.ru/document/cons_doc_LAW_82959/12236ec6e813ae0ac928c57342a9a7ad8096c195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onsultant.ru/document/cons_doc_LAW_82959/12236ec6e813ae0ac928c57342a9a7ad8096c195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consultant.ru/document/cons_doc_LAW_388714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consultant.ru/document/cons_doc_LAW_487010/" TargetMode="External"/><Relationship Id="rId9" Type="http://schemas.openxmlformats.org/officeDocument/2006/relationships/hyperlink" Target="https://www.consultant.ru/document/cons_doc_LAW_82959/12236ec6e813ae0ac928c57342a9a7ad8096c19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Клюйко Андрей Николаевич</cp:lastModifiedBy>
  <cp:revision>21</cp:revision>
  <dcterms:created xsi:type="dcterms:W3CDTF">2025-02-02T17:16:00Z</dcterms:created>
  <dcterms:modified xsi:type="dcterms:W3CDTF">2025-06-23T07:54:00Z</dcterms:modified>
</cp:coreProperties>
</file>